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22_SD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reianlagen 1 BA - Kanalsanierung, Leitungsvorverlegung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reianlagen 1 BA - Kanalsanierung, Leitungsvorverleg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